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13E" w14:textId="77777777" w:rsidR="00856651" w:rsidRDefault="00856651" w:rsidP="00856651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143BDB" wp14:editId="4B49203E">
            <wp:simplePos x="0" y="0"/>
            <wp:positionH relativeFrom="margin">
              <wp:align>left</wp:align>
            </wp:positionH>
            <wp:positionV relativeFrom="paragraph">
              <wp:posOffset>111705</wp:posOffset>
            </wp:positionV>
            <wp:extent cx="69151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826" y="21019"/>
                <wp:lineTo x="20826" y="0"/>
                <wp:lineTo x="0" y="0"/>
              </wp:wrapPolygon>
            </wp:wrapTight>
            <wp:docPr id="1" name="Picture 1" descr="N:\IS\GIS\MetroGIS\MetroGIS Graphics\001_MetroGIS_Logo_Final\FINAL NEW LOGO\MetroG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S\GIS\MetroGIS\MetroGIS Graphics\001_MetroGIS_Logo_Final\FINAL NEW LOGO\MetroGI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6F88" w14:textId="77777777" w:rsidR="00D560AD" w:rsidRDefault="00856651" w:rsidP="00856651">
      <w:pPr>
        <w:spacing w:after="0" w:line="240" w:lineRule="auto"/>
        <w:rPr>
          <w:b/>
          <w:color w:val="000099"/>
          <w:sz w:val="32"/>
          <w:szCs w:val="32"/>
        </w:rPr>
      </w:pPr>
      <w:r w:rsidRPr="008A5251">
        <w:rPr>
          <w:b/>
          <w:color w:val="000099"/>
          <w:sz w:val="32"/>
          <w:szCs w:val="32"/>
        </w:rPr>
        <w:t>Me</w:t>
      </w:r>
      <w:r w:rsidR="009C146E">
        <w:rPr>
          <w:b/>
          <w:color w:val="000099"/>
          <w:sz w:val="32"/>
          <w:szCs w:val="32"/>
        </w:rPr>
        <w:t>troGIS Project Proposal</w:t>
      </w:r>
    </w:p>
    <w:p w14:paraId="2FCDB476" w14:textId="77777777" w:rsidR="00856651" w:rsidRPr="008A5251" w:rsidRDefault="00D560AD" w:rsidP="00856651">
      <w:pPr>
        <w:spacing w:after="0" w:line="240" w:lineRule="auto"/>
        <w:rPr>
          <w:color w:val="000099"/>
        </w:rPr>
      </w:pPr>
      <w:r>
        <w:rPr>
          <w:b/>
          <w:color w:val="000099"/>
          <w:sz w:val="32"/>
          <w:szCs w:val="32"/>
        </w:rPr>
        <w:t>New Process for Creating MLCCS Data</w:t>
      </w:r>
    </w:p>
    <w:p w14:paraId="0190E452" w14:textId="77777777" w:rsidR="002948DA" w:rsidRPr="008A5251" w:rsidRDefault="00536624" w:rsidP="00856651">
      <w:pPr>
        <w:spacing w:after="0" w:line="240" w:lineRule="auto"/>
        <w:rPr>
          <w:i/>
          <w:color w:val="000099"/>
          <w:sz w:val="18"/>
          <w:szCs w:val="18"/>
        </w:rPr>
      </w:pPr>
      <w:r>
        <w:rPr>
          <w:i/>
          <w:color w:val="000099"/>
          <w:sz w:val="18"/>
          <w:szCs w:val="18"/>
        </w:rPr>
        <w:t xml:space="preserve">July </w:t>
      </w:r>
      <w:r w:rsidR="00A669E4">
        <w:rPr>
          <w:i/>
          <w:color w:val="000099"/>
          <w:sz w:val="18"/>
          <w:szCs w:val="18"/>
        </w:rPr>
        <w:t>2022</w:t>
      </w:r>
    </w:p>
    <w:p w14:paraId="749CB43B" w14:textId="77777777" w:rsidR="00934040" w:rsidRDefault="00934040" w:rsidP="00856651">
      <w:pPr>
        <w:spacing w:after="0" w:line="240" w:lineRule="auto"/>
        <w:rPr>
          <w:b/>
        </w:rPr>
      </w:pPr>
    </w:p>
    <w:p w14:paraId="3ABB37ED" w14:textId="77777777" w:rsidR="008A5251" w:rsidRDefault="008A5251" w:rsidP="00934040">
      <w:pPr>
        <w:spacing w:after="0" w:line="240" w:lineRule="auto"/>
        <w:rPr>
          <w:i/>
          <w:sz w:val="20"/>
          <w:szCs w:val="20"/>
        </w:rPr>
      </w:pPr>
    </w:p>
    <w:p w14:paraId="3B5D6454" w14:textId="77777777" w:rsidR="00934040" w:rsidRDefault="00934040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C2A3" wp14:editId="3445D86F">
                <wp:simplePos x="0" y="0"/>
                <wp:positionH relativeFrom="column">
                  <wp:posOffset>-23854</wp:posOffset>
                </wp:positionH>
                <wp:positionV relativeFrom="paragraph">
                  <wp:posOffset>136801</wp:posOffset>
                </wp:positionV>
                <wp:extent cx="5899868" cy="318052"/>
                <wp:effectExtent l="0" t="0" r="571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318052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4314" w14:textId="77777777" w:rsidR="00934040" w:rsidRPr="00934040" w:rsidRDefault="0093404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FE3A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="008A525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E3A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C07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pt;margin-top:10.75pt;width:464.5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" fillcolor="#009" stroked="f" strokeweight=".5pt">
                <v:textbox>
                  <w:txbxContent>
                    <w:p w:rsidR="00934040" w:rsidRPr="00934040" w:rsidRDefault="0093404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 w:rsidR="00FE3A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="008A525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FE3A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Project Overview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08DEAD35" w14:textId="77777777" w:rsidR="00934040" w:rsidRDefault="00934040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61A770B1" w14:textId="77777777" w:rsidR="00934040" w:rsidRDefault="00934040" w:rsidP="00856651">
      <w:pPr>
        <w:spacing w:after="0" w:line="240" w:lineRule="auto"/>
        <w:rPr>
          <w:i/>
          <w:sz w:val="20"/>
          <w:szCs w:val="20"/>
        </w:rPr>
      </w:pPr>
    </w:p>
    <w:p w14:paraId="6F9B171B" w14:textId="77777777" w:rsidR="00934040" w:rsidRDefault="00934040" w:rsidP="00856651">
      <w:pPr>
        <w:spacing w:after="0" w:line="240" w:lineRule="auto"/>
        <w:rPr>
          <w:i/>
          <w:sz w:val="20"/>
          <w:szCs w:val="20"/>
        </w:rPr>
      </w:pPr>
    </w:p>
    <w:p w14:paraId="2BD25AB9" w14:textId="77777777" w:rsidR="00FE3A7F" w:rsidRDefault="00934040" w:rsidP="008566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FE3A7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ame or </w:t>
      </w:r>
      <w:r w:rsidR="00FE3A7F">
        <w:rPr>
          <w:b/>
          <w:sz w:val="24"/>
          <w:szCs w:val="24"/>
        </w:rPr>
        <w:t>title:</w:t>
      </w:r>
    </w:p>
    <w:p w14:paraId="3FEF450C" w14:textId="77777777" w:rsidR="0099329B" w:rsidRDefault="00536624" w:rsidP="00856651">
      <w:pPr>
        <w:spacing w:after="0" w:line="240" w:lineRule="auto"/>
      </w:pPr>
      <w:r>
        <w:t>New</w:t>
      </w:r>
      <w:r w:rsidR="0099329B">
        <w:t xml:space="preserve"> process for creating MLCCS data</w:t>
      </w:r>
    </w:p>
    <w:p w14:paraId="5938AF08" w14:textId="77777777" w:rsidR="003E0CAA" w:rsidRDefault="003E0CAA" w:rsidP="00856651">
      <w:pPr>
        <w:spacing w:after="0" w:line="240" w:lineRule="auto"/>
        <w:rPr>
          <w:b/>
          <w:sz w:val="24"/>
          <w:szCs w:val="24"/>
        </w:rPr>
      </w:pPr>
    </w:p>
    <w:p w14:paraId="6E9F9F4B" w14:textId="77777777" w:rsidR="00FE3A7F" w:rsidRDefault="00934040" w:rsidP="0093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FE3A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escription of the </w:t>
      </w:r>
      <w:r w:rsidR="00FE3A7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roject:</w:t>
      </w:r>
    </w:p>
    <w:p w14:paraId="7CAEF4D5" w14:textId="77777777" w:rsidR="0099329B" w:rsidRDefault="0099329B" w:rsidP="00934040">
      <w:pPr>
        <w:spacing w:after="0" w:line="240" w:lineRule="auto"/>
      </w:pPr>
      <w:r>
        <w:t xml:space="preserve">Minnesota Land Cover Classification System data is widely used </w:t>
      </w:r>
      <w:r w:rsidR="00BB1AC7">
        <w:t>by</w:t>
      </w:r>
      <w:r>
        <w:t xml:space="preserve"> county and city p</w:t>
      </w:r>
      <w:r w:rsidR="00AB40A5">
        <w:t xml:space="preserve">lanners in the metro area.  The data is most useful </w:t>
      </w:r>
      <w:r w:rsidR="00BB1AC7">
        <w:t>for</w:t>
      </w:r>
      <w:r w:rsidR="00AB40A5">
        <w:t xml:space="preserve"> comprehensive planning and natural resource conservation when it is current and accurate. Unfortunately, due to</w:t>
      </w:r>
      <w:r w:rsidR="00BB1AC7">
        <w:t xml:space="preserve"> the</w:t>
      </w:r>
      <w:r w:rsidR="00AB40A5">
        <w:t xml:space="preserve"> high cost of creating the data, </w:t>
      </w:r>
      <w:proofErr w:type="gramStart"/>
      <w:r w:rsidR="00AB40A5">
        <w:t>a majority of</w:t>
      </w:r>
      <w:proofErr w:type="gramEnd"/>
      <w:r w:rsidR="00AB40A5">
        <w:t xml:space="preserve"> the metro area has outdated MLCCS data. The goal of this project is to identify new GIS technologies that would lower the cost of creating MLCCS data. </w:t>
      </w:r>
    </w:p>
    <w:p w14:paraId="5EF3817E" w14:textId="77777777" w:rsidR="003E0CAA" w:rsidRDefault="003E0CAA" w:rsidP="00934040">
      <w:pPr>
        <w:spacing w:after="0" w:line="240" w:lineRule="auto"/>
      </w:pPr>
    </w:p>
    <w:p w14:paraId="3EBBB130" w14:textId="77777777" w:rsidR="00FE3A7F" w:rsidRDefault="00FE3A7F" w:rsidP="00FE3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goal of the project?</w:t>
      </w:r>
    </w:p>
    <w:p w14:paraId="4189664A" w14:textId="0E4906F9" w:rsidR="00943689" w:rsidRDefault="00AB40A5" w:rsidP="00943689">
      <w:pPr>
        <w:pStyle w:val="ListParagraph"/>
        <w:numPr>
          <w:ilvl w:val="0"/>
          <w:numId w:val="1"/>
        </w:numPr>
        <w:spacing w:after="0" w:line="240" w:lineRule="auto"/>
      </w:pPr>
      <w:r>
        <w:t>Develop a cost</w:t>
      </w:r>
      <w:r w:rsidR="00F34778">
        <w:t>-</w:t>
      </w:r>
      <w:r>
        <w:t>efficient process for producing MLCCS</w:t>
      </w:r>
      <w:r w:rsidR="007C670D">
        <w:t xml:space="preserve"> data</w:t>
      </w:r>
      <w:r>
        <w:t xml:space="preserve">. </w:t>
      </w:r>
    </w:p>
    <w:p w14:paraId="4F25F548" w14:textId="77777777" w:rsidR="00AB40A5" w:rsidRDefault="00AB40A5" w:rsidP="009436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solutions may include advanced aerial photo interpretation </w:t>
      </w:r>
      <w:r w:rsidR="00943689">
        <w:t>employing</w:t>
      </w:r>
      <w:r>
        <w:t xml:space="preserve"> machine learning and artificial intelligence.</w:t>
      </w:r>
    </w:p>
    <w:p w14:paraId="7E3FA12C" w14:textId="77777777" w:rsidR="00FE3A7F" w:rsidRDefault="009B67C8" w:rsidP="009436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resulting model will be in the public domain and freely available to the MetroGIS counties. Depending on </w:t>
      </w:r>
      <w:r w:rsidR="00943689">
        <w:t>computer resources</w:t>
      </w:r>
      <w:r w:rsidR="00630B8E">
        <w:t xml:space="preserve"> and ESRI products</w:t>
      </w:r>
      <w:r w:rsidR="00943689">
        <w:t xml:space="preserve"> needed for the process, individual counties should be able to use the </w:t>
      </w:r>
      <w:r>
        <w:t>model</w:t>
      </w:r>
      <w:r w:rsidR="00943689">
        <w:t xml:space="preserve"> to </w:t>
      </w:r>
      <w:r w:rsidR="00AE23D5">
        <w:t xml:space="preserve">update existing MLCCS data or </w:t>
      </w:r>
      <w:r w:rsidR="00943689">
        <w:t>create their own MLCCS data</w:t>
      </w:r>
    </w:p>
    <w:p w14:paraId="6A1702E7" w14:textId="77777777" w:rsidR="00943689" w:rsidRDefault="00943689" w:rsidP="00943689">
      <w:pPr>
        <w:pStyle w:val="ListParagraph"/>
        <w:numPr>
          <w:ilvl w:val="0"/>
          <w:numId w:val="1"/>
        </w:numPr>
        <w:spacing w:after="0" w:line="240" w:lineRule="auto"/>
      </w:pPr>
      <w:r>
        <w:t>This new process would also be</w:t>
      </w:r>
      <w:r w:rsidR="007C670D">
        <w:t xml:space="preserve"> used</w:t>
      </w:r>
      <w:r>
        <w:t xml:space="preserve"> for an LCCMR grant proposal to create </w:t>
      </w:r>
      <w:proofErr w:type="gramStart"/>
      <w:r>
        <w:t>metro-wide</w:t>
      </w:r>
      <w:proofErr w:type="gramEnd"/>
      <w:r>
        <w:t xml:space="preserve"> MLCCS data</w:t>
      </w:r>
    </w:p>
    <w:p w14:paraId="0FD743BE" w14:textId="77777777" w:rsidR="003E0CAA" w:rsidRDefault="003E0CAA" w:rsidP="00FE3A7F">
      <w:pPr>
        <w:spacing w:after="0" w:line="240" w:lineRule="auto"/>
      </w:pPr>
    </w:p>
    <w:p w14:paraId="504E921C" w14:textId="77777777" w:rsidR="00D560AD" w:rsidRPr="00D560AD" w:rsidRDefault="00FE3A7F" w:rsidP="00FE3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2A0146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 xml:space="preserve">purpose or </w:t>
      </w:r>
      <w:r w:rsidR="002A0146">
        <w:rPr>
          <w:b/>
          <w:sz w:val="24"/>
          <w:szCs w:val="24"/>
        </w:rPr>
        <w:t xml:space="preserve">business </w:t>
      </w:r>
      <w:r>
        <w:rPr>
          <w:b/>
          <w:sz w:val="24"/>
          <w:szCs w:val="24"/>
        </w:rPr>
        <w:t>need is being fulfilled by this project?</w:t>
      </w:r>
    </w:p>
    <w:p w14:paraId="71481DF3" w14:textId="77777777" w:rsidR="003E0CAA" w:rsidRDefault="000C686B" w:rsidP="00FE3A7F">
      <w:pPr>
        <w:spacing w:after="0" w:line="240" w:lineRule="auto"/>
      </w:pPr>
      <w:r>
        <w:t>Support comprehensive planning efforts and natural resource protection with a process to create current and accurate land cover data</w:t>
      </w:r>
      <w:r w:rsidR="00D560AD">
        <w:t xml:space="preserve">.  The data is frequently </w:t>
      </w:r>
      <w:r w:rsidR="007C670D">
        <w:t xml:space="preserve">used </w:t>
      </w:r>
      <w:r w:rsidR="00D560AD">
        <w:t xml:space="preserve">for </w:t>
      </w:r>
      <w:r w:rsidR="007C670D">
        <w:t xml:space="preserve">suburban </w:t>
      </w:r>
      <w:r w:rsidR="00D560AD">
        <w:t>development and storm water run-off planning.</w:t>
      </w:r>
    </w:p>
    <w:p w14:paraId="76B1F50D" w14:textId="77777777" w:rsidR="003E0CAA" w:rsidRDefault="003E0CAA" w:rsidP="003E0CAA">
      <w:pPr>
        <w:spacing w:after="0" w:line="240" w:lineRule="auto"/>
      </w:pPr>
    </w:p>
    <w:p w14:paraId="2412E4A4" w14:textId="77777777" w:rsidR="00D560AD" w:rsidRPr="00D560AD" w:rsidRDefault="003E0CAA" w:rsidP="003E0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success ‘look like’ for this project?</w:t>
      </w:r>
    </w:p>
    <w:p w14:paraId="03DA373B" w14:textId="77777777" w:rsidR="00D560AD" w:rsidRPr="00934040" w:rsidRDefault="00D560AD" w:rsidP="003E0CAA">
      <w:pPr>
        <w:spacing w:after="0" w:line="240" w:lineRule="auto"/>
        <w:rPr>
          <w:b/>
          <w:sz w:val="24"/>
          <w:szCs w:val="24"/>
        </w:rPr>
      </w:pPr>
      <w:r>
        <w:t>Metro counties</w:t>
      </w:r>
      <w:r w:rsidR="00536624">
        <w:t xml:space="preserve"> </w:t>
      </w:r>
      <w:proofErr w:type="gramStart"/>
      <w:r w:rsidR="00536624">
        <w:t>are</w:t>
      </w:r>
      <w:r>
        <w:t xml:space="preserve"> able to</w:t>
      </w:r>
      <w:proofErr w:type="gramEnd"/>
      <w:r>
        <w:t xml:space="preserve"> use this new cost-effective process for creating MLCCS data.</w:t>
      </w:r>
    </w:p>
    <w:p w14:paraId="65858921" w14:textId="77777777" w:rsidR="003E0CAA" w:rsidRPr="00934040" w:rsidRDefault="003E0CAA" w:rsidP="00FE3A7F">
      <w:pPr>
        <w:spacing w:after="0" w:line="240" w:lineRule="auto"/>
        <w:rPr>
          <w:b/>
          <w:sz w:val="24"/>
          <w:szCs w:val="24"/>
        </w:rPr>
      </w:pPr>
    </w:p>
    <w:p w14:paraId="4EEAA7C1" w14:textId="77777777" w:rsidR="003E0CAA" w:rsidRDefault="003E0CAA" w:rsidP="003E0CAA">
      <w:pPr>
        <w:rPr>
          <w:b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DF68" wp14:editId="156384C1">
                <wp:simplePos x="0" y="0"/>
                <wp:positionH relativeFrom="column">
                  <wp:posOffset>-38735</wp:posOffset>
                </wp:positionH>
                <wp:positionV relativeFrom="paragraph">
                  <wp:posOffset>1905</wp:posOffset>
                </wp:positionV>
                <wp:extent cx="5899785" cy="317500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8576" w14:textId="77777777" w:rsidR="00FE3A7F" w:rsidRPr="00FE3A7F" w:rsidRDefault="00FE3A7F" w:rsidP="00FE3A7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II: Stakeholders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AEB0" id="Text Box 5" o:spid="_x0000_s1027" type="#_x0000_t202" style="position:absolute;margin-left:-3.05pt;margin-top:.15pt;width:464.5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" fillcolor="#c30" stroked="f" strokeweight=".5pt">
                <v:textbox>
                  <w:txbxContent>
                    <w:p w:rsidR="00FE3A7F" w:rsidRPr="00FE3A7F" w:rsidRDefault="00FE3A7F" w:rsidP="00FE3A7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II: Stakeholders and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1B327F1E" w14:textId="77777777" w:rsidR="003E0CAA" w:rsidRDefault="003E0CAA" w:rsidP="003E0CAA">
      <w:pPr>
        <w:rPr>
          <w:b/>
          <w:sz w:val="24"/>
          <w:szCs w:val="24"/>
        </w:rPr>
      </w:pPr>
    </w:p>
    <w:p w14:paraId="7B4359DE" w14:textId="77777777" w:rsidR="003E0CAA" w:rsidRDefault="00FE3A7F" w:rsidP="003E0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are the stakeholders and/or beneficiaries of the project? </w:t>
      </w:r>
    </w:p>
    <w:p w14:paraId="61DB8DC9" w14:textId="77777777" w:rsidR="00FE3A7F" w:rsidRPr="003E0CAA" w:rsidRDefault="00536624" w:rsidP="003E0CAA">
      <w:pPr>
        <w:spacing w:after="0" w:line="240" w:lineRule="auto"/>
        <w:rPr>
          <w:b/>
          <w:sz w:val="24"/>
          <w:szCs w:val="24"/>
        </w:rPr>
      </w:pPr>
      <w:r>
        <w:t>County and local governments and commercial developers</w:t>
      </w:r>
    </w:p>
    <w:p w14:paraId="3EDB46D7" w14:textId="77777777" w:rsidR="00FE3A7F" w:rsidRPr="00934040" w:rsidRDefault="00FE3A7F" w:rsidP="003E0CAA">
      <w:pPr>
        <w:spacing w:after="0" w:line="240" w:lineRule="auto"/>
        <w:rPr>
          <w:b/>
          <w:sz w:val="24"/>
          <w:szCs w:val="24"/>
        </w:rPr>
      </w:pPr>
    </w:p>
    <w:p w14:paraId="7D397261" w14:textId="77777777" w:rsidR="00FE3A7F" w:rsidRDefault="00FE3A7F" w:rsidP="003E0CAA">
      <w:pPr>
        <w:spacing w:after="0" w:line="240" w:lineRule="auto"/>
        <w:rPr>
          <w:b/>
          <w:sz w:val="24"/>
          <w:szCs w:val="24"/>
        </w:rPr>
      </w:pPr>
    </w:p>
    <w:p w14:paraId="1FE5EFFF" w14:textId="77777777" w:rsidR="008A5251" w:rsidRDefault="008A5251" w:rsidP="003E0CAA">
      <w:pPr>
        <w:spacing w:after="0" w:line="240" w:lineRule="auto"/>
        <w:rPr>
          <w:b/>
          <w:sz w:val="24"/>
          <w:szCs w:val="24"/>
        </w:rPr>
      </w:pPr>
    </w:p>
    <w:p w14:paraId="5334CDBF" w14:textId="77777777" w:rsidR="00FE3A7F" w:rsidRDefault="00FE3A7F" w:rsidP="003E0CAA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</w:t>
      </w:r>
      <w:r w:rsidRPr="00FE3A7F">
        <w:rPr>
          <w:b/>
          <w:color w:val="CC3300"/>
          <w:sz w:val="24"/>
          <w:szCs w:val="24"/>
        </w:rPr>
        <w:t xml:space="preserve">roject </w:t>
      </w:r>
      <w:r>
        <w:rPr>
          <w:b/>
          <w:color w:val="CC3300"/>
          <w:sz w:val="24"/>
          <w:szCs w:val="24"/>
        </w:rPr>
        <w:t>c</w:t>
      </w:r>
      <w:r w:rsidRPr="00FE3A7F">
        <w:rPr>
          <w:b/>
          <w:color w:val="CC3300"/>
          <w:sz w:val="24"/>
          <w:szCs w:val="24"/>
        </w:rPr>
        <w:t xml:space="preserve">hampion </w:t>
      </w:r>
      <w:r>
        <w:rPr>
          <w:b/>
          <w:sz w:val="24"/>
          <w:szCs w:val="24"/>
        </w:rPr>
        <w:t xml:space="preserve">and what agency do they represent? </w:t>
      </w:r>
    </w:p>
    <w:p w14:paraId="2BC5F680" w14:textId="77777777" w:rsidR="00FE3A7F" w:rsidRPr="00FE3A7F" w:rsidRDefault="00FE3A7F" w:rsidP="003E0CAA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champion </w:t>
      </w:r>
      <w:r w:rsidRPr="00FE3A7F">
        <w:rPr>
          <w:i/>
          <w:sz w:val="20"/>
          <w:szCs w:val="20"/>
        </w:rPr>
        <w:t>is a senior management or policy-maker adv</w:t>
      </w:r>
      <w:r w:rsidR="008A5251">
        <w:rPr>
          <w:i/>
          <w:sz w:val="20"/>
          <w:szCs w:val="20"/>
        </w:rPr>
        <w:t>ocate from a stakeholder agency)</w:t>
      </w:r>
    </w:p>
    <w:p w14:paraId="648E455E" w14:textId="77777777" w:rsidR="008B2572" w:rsidRDefault="008B2572" w:rsidP="003E0CAA">
      <w:pPr>
        <w:spacing w:after="0" w:line="240" w:lineRule="auto"/>
      </w:pPr>
      <w:r>
        <w:t>Chris Lord, Anoka County</w:t>
      </w:r>
      <w:r w:rsidR="00342522">
        <w:t xml:space="preserve"> Conservation District</w:t>
      </w:r>
    </w:p>
    <w:p w14:paraId="4108222E" w14:textId="77777777" w:rsidR="00342522" w:rsidRDefault="00342522" w:rsidP="003E0CAA">
      <w:pPr>
        <w:spacing w:after="0" w:line="240" w:lineRule="auto"/>
        <w:rPr>
          <w:b/>
          <w:sz w:val="24"/>
          <w:szCs w:val="24"/>
        </w:rPr>
      </w:pPr>
    </w:p>
    <w:p w14:paraId="7014224A" w14:textId="77777777" w:rsidR="00FE3A7F" w:rsidRDefault="00FE3A7F" w:rsidP="003E0CAA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project owner</w:t>
      </w:r>
      <w:r w:rsidRPr="00FE3A7F">
        <w:rPr>
          <w:b/>
          <w:color w:val="CC33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what agency do they represent? </w:t>
      </w:r>
    </w:p>
    <w:p w14:paraId="4F745A15" w14:textId="77777777" w:rsidR="00FE3A7F" w:rsidRPr="00FE3A7F" w:rsidRDefault="00FE3A7F" w:rsidP="003E0CAA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>
        <w:rPr>
          <w:i/>
          <w:color w:val="CC3300"/>
          <w:sz w:val="20"/>
          <w:szCs w:val="20"/>
        </w:rPr>
        <w:t xml:space="preserve">owner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 xml:space="preserve">stakeholder responsible for the </w:t>
      </w:r>
      <w:r w:rsidR="001621CF">
        <w:rPr>
          <w:i/>
          <w:sz w:val="20"/>
          <w:szCs w:val="20"/>
        </w:rPr>
        <w:t>on-going decisions and ensuring results are satisfactory, the owner assists the project manager in providing leadership to guide the project)</w:t>
      </w:r>
    </w:p>
    <w:p w14:paraId="3DB0B25E" w14:textId="77777777" w:rsidR="00FE3A7F" w:rsidRDefault="00536624" w:rsidP="003E0CAA">
      <w:pPr>
        <w:spacing w:after="0" w:line="240" w:lineRule="auto"/>
      </w:pPr>
      <w:r>
        <w:t>David Brandt, Geospatial Systems Architect, Washington County</w:t>
      </w:r>
    </w:p>
    <w:p w14:paraId="3EB798B7" w14:textId="77777777"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14:paraId="246A72C8" w14:textId="77777777"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project manager</w:t>
      </w:r>
      <w:r w:rsidRPr="00FE3A7F">
        <w:rPr>
          <w:b/>
          <w:color w:val="CC33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what agency do they represent? </w:t>
      </w:r>
    </w:p>
    <w:p w14:paraId="22C23561" w14:textId="77777777" w:rsidR="00FE3A7F" w:rsidRPr="00FE3A7F" w:rsidRDefault="00FE3A7F" w:rsidP="00FE3A7F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>
        <w:rPr>
          <w:i/>
          <w:color w:val="CC3300"/>
          <w:sz w:val="20"/>
          <w:szCs w:val="20"/>
        </w:rPr>
        <w:t xml:space="preserve">manager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 xml:space="preserve">stakeholder responsible for </w:t>
      </w:r>
      <w:r w:rsidR="008A5251">
        <w:rPr>
          <w:i/>
          <w:sz w:val="20"/>
          <w:szCs w:val="20"/>
        </w:rPr>
        <w:t>managing the timeline</w:t>
      </w:r>
      <w:r>
        <w:rPr>
          <w:i/>
          <w:sz w:val="20"/>
          <w:szCs w:val="20"/>
        </w:rPr>
        <w:t xml:space="preserve"> and delivery of the project)</w:t>
      </w:r>
    </w:p>
    <w:p w14:paraId="0F869219" w14:textId="77777777" w:rsidR="00FE3A7F" w:rsidRDefault="00536624" w:rsidP="00FE3A7F">
      <w:pPr>
        <w:spacing w:after="0" w:line="240" w:lineRule="auto"/>
      </w:pPr>
      <w:r>
        <w:t xml:space="preserve">Bart Richardson, </w:t>
      </w:r>
      <w:proofErr w:type="gramStart"/>
      <w:r>
        <w:t>GIS</w:t>
      </w:r>
      <w:proofErr w:type="gramEnd"/>
      <w:r>
        <w:t xml:space="preserve"> and Database Coordination, MNIT @ DNR EWR</w:t>
      </w:r>
    </w:p>
    <w:p w14:paraId="389F83FA" w14:textId="77777777"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14:paraId="5A96DED1" w14:textId="77777777"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Who would serve as </w:t>
      </w:r>
      <w:r w:rsidRPr="008A5251">
        <w:rPr>
          <w:b/>
          <w:color w:val="CC3300"/>
          <w:sz w:val="24"/>
          <w:szCs w:val="24"/>
        </w:rPr>
        <w:t>project team members</w:t>
      </w:r>
      <w:r>
        <w:rPr>
          <w:b/>
          <w:sz w:val="24"/>
          <w:szCs w:val="24"/>
        </w:rPr>
        <w:t>, and</w:t>
      </w:r>
      <w:r w:rsidR="008A5251">
        <w:rPr>
          <w:b/>
          <w:sz w:val="24"/>
          <w:szCs w:val="24"/>
        </w:rPr>
        <w:t xml:space="preserve"> what kinds of work would they perform?</w:t>
      </w:r>
      <w:r>
        <w:rPr>
          <w:b/>
          <w:sz w:val="24"/>
          <w:szCs w:val="24"/>
        </w:rPr>
        <w:t xml:space="preserve"> </w:t>
      </w:r>
    </w:p>
    <w:p w14:paraId="68EEDF53" w14:textId="77777777" w:rsidR="00FE3A7F" w:rsidRPr="00FE3A7F" w:rsidRDefault="00FE3A7F" w:rsidP="00FE3A7F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 w:rsidR="008A5251">
        <w:rPr>
          <w:i/>
          <w:color w:val="CC3300"/>
          <w:sz w:val="20"/>
          <w:szCs w:val="20"/>
        </w:rPr>
        <w:t xml:space="preserve">team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>stakeholder responsible for the guidance and delivery of the project)</w:t>
      </w:r>
    </w:p>
    <w:p w14:paraId="2EFA6678" w14:textId="77777777" w:rsidR="00FE3A7F" w:rsidRDefault="00AF4AE0" w:rsidP="00FE3A7F">
      <w:pPr>
        <w:spacing w:after="0" w:line="240" w:lineRule="auto"/>
      </w:pPr>
      <w:r>
        <w:t>Catherin</w:t>
      </w:r>
      <w:r w:rsidR="00727FB5">
        <w:t>e</w:t>
      </w:r>
      <w:r>
        <w:t xml:space="preserve"> Hansen, MNIT @ DNR</w:t>
      </w:r>
    </w:p>
    <w:p w14:paraId="5739D1F9" w14:textId="77777777" w:rsidR="00AF4AE0" w:rsidRDefault="00AF4AE0" w:rsidP="00FE3A7F">
      <w:pPr>
        <w:spacing w:after="0" w:line="240" w:lineRule="auto"/>
      </w:pPr>
      <w:r>
        <w:t xml:space="preserve">Jason </w:t>
      </w:r>
      <w:proofErr w:type="spellStart"/>
      <w:r>
        <w:t>Husveth</w:t>
      </w:r>
      <w:proofErr w:type="spellEnd"/>
      <w:r>
        <w:t>, Critical Connections</w:t>
      </w:r>
    </w:p>
    <w:p w14:paraId="60392921" w14:textId="77777777" w:rsidR="00AF4AE0" w:rsidRDefault="00AF4AE0" w:rsidP="00FE3A7F">
      <w:pPr>
        <w:spacing w:after="0" w:line="240" w:lineRule="auto"/>
      </w:pPr>
      <w:r>
        <w:t>Len Kne, U of M</w:t>
      </w:r>
    </w:p>
    <w:p w14:paraId="0BEBB181" w14:textId="77777777" w:rsidR="00AF4AE0" w:rsidRDefault="00AF4AE0" w:rsidP="00FE3A7F">
      <w:pPr>
        <w:spacing w:after="0" w:line="240" w:lineRule="auto"/>
      </w:pPr>
      <w:r>
        <w:t>Kristine Mauer, Hennepin County</w:t>
      </w:r>
    </w:p>
    <w:p w14:paraId="6C056585" w14:textId="77777777" w:rsidR="00AF4AE0" w:rsidRDefault="00AF4AE0" w:rsidP="00FE3A7F">
      <w:pPr>
        <w:spacing w:after="0" w:line="240" w:lineRule="auto"/>
      </w:pPr>
      <w:r>
        <w:t>Jim Drake, NatureServe</w:t>
      </w:r>
    </w:p>
    <w:p w14:paraId="2614A058" w14:textId="77777777" w:rsidR="00AF4AE0" w:rsidRDefault="00AF4AE0" w:rsidP="00FE3A7F">
      <w:pPr>
        <w:spacing w:after="0" w:line="240" w:lineRule="auto"/>
      </w:pPr>
      <w:r>
        <w:t xml:space="preserve">Paul </w:t>
      </w:r>
      <w:proofErr w:type="spellStart"/>
      <w:r>
        <w:t>Bockenstedt</w:t>
      </w:r>
      <w:proofErr w:type="spellEnd"/>
      <w:r>
        <w:t>, Stantec</w:t>
      </w:r>
    </w:p>
    <w:p w14:paraId="005821B8" w14:textId="77777777" w:rsidR="00AF4AE0" w:rsidRDefault="00AF4AE0" w:rsidP="00FE3A7F">
      <w:pPr>
        <w:spacing w:after="0" w:line="240" w:lineRule="auto"/>
      </w:pPr>
      <w:r>
        <w:t>Jay Riggs, Washington County</w:t>
      </w:r>
      <w:r w:rsidR="008A58AF">
        <w:t xml:space="preserve"> Conservation District</w:t>
      </w:r>
    </w:p>
    <w:p w14:paraId="501249D6" w14:textId="77777777" w:rsidR="00AF4AE0" w:rsidRDefault="00AF4AE0" w:rsidP="00FE3A7F">
      <w:pPr>
        <w:spacing w:after="0" w:line="240" w:lineRule="auto"/>
      </w:pPr>
      <w:r>
        <w:t>Dave Holmen, Dakota County</w:t>
      </w:r>
      <w:r w:rsidR="00AE23D5">
        <w:t xml:space="preserve"> SWCD</w:t>
      </w:r>
    </w:p>
    <w:p w14:paraId="68A78735" w14:textId="77777777" w:rsidR="007C670D" w:rsidRDefault="007C670D" w:rsidP="00FE3A7F">
      <w:pPr>
        <w:spacing w:after="0" w:line="240" w:lineRule="auto"/>
      </w:pPr>
      <w:r>
        <w:t>Chris Lord, Anoka County</w:t>
      </w:r>
      <w:r w:rsidR="00AE23D5">
        <w:t xml:space="preserve"> Conservation District</w:t>
      </w:r>
    </w:p>
    <w:p w14:paraId="7DFAFD21" w14:textId="77777777"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14:paraId="20CDC504" w14:textId="77777777"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If </w:t>
      </w:r>
      <w:r w:rsidRPr="00FE3A7F">
        <w:rPr>
          <w:b/>
          <w:color w:val="CC3300"/>
          <w:sz w:val="24"/>
          <w:szCs w:val="24"/>
        </w:rPr>
        <w:t>funding</w:t>
      </w:r>
      <w:r>
        <w:rPr>
          <w:b/>
          <w:sz w:val="24"/>
          <w:szCs w:val="24"/>
        </w:rPr>
        <w:t xml:space="preserve"> is needed, </w:t>
      </w:r>
      <w:r w:rsidR="001621CF">
        <w:rPr>
          <w:b/>
          <w:sz w:val="24"/>
          <w:szCs w:val="24"/>
        </w:rPr>
        <w:t xml:space="preserve">and if so, </w:t>
      </w:r>
      <w:r>
        <w:rPr>
          <w:b/>
          <w:sz w:val="24"/>
          <w:szCs w:val="24"/>
        </w:rPr>
        <w:t>where would it come from?</w:t>
      </w:r>
    </w:p>
    <w:p w14:paraId="110BDED5" w14:textId="77777777" w:rsidR="00FE3A7F" w:rsidRPr="00FE3A7F" w:rsidRDefault="008A5251" w:rsidP="00FE3A7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(Provide </w:t>
      </w:r>
      <w:r w:rsidR="002A0146">
        <w:rPr>
          <w:i/>
          <w:sz w:val="20"/>
          <w:szCs w:val="20"/>
        </w:rPr>
        <w:t xml:space="preserve">cost </w:t>
      </w:r>
      <w:r>
        <w:rPr>
          <w:i/>
          <w:sz w:val="20"/>
          <w:szCs w:val="20"/>
        </w:rPr>
        <w:t>estimates if possible and potential sources of funding if known)</w:t>
      </w:r>
    </w:p>
    <w:p w14:paraId="0F704396" w14:textId="77777777" w:rsidR="00FE3A7F" w:rsidRDefault="00AF4AE0" w:rsidP="00FE3A7F">
      <w:pPr>
        <w:spacing w:after="0" w:line="240" w:lineRule="auto"/>
      </w:pPr>
      <w:r>
        <w:t>Funding Source: MetroGIS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9B7468" w14:paraId="06E25539" w14:textId="77777777" w:rsidTr="00727FB5">
        <w:tc>
          <w:tcPr>
            <w:tcW w:w="3116" w:type="dxa"/>
          </w:tcPr>
          <w:p w14:paraId="60DD796D" w14:textId="77777777" w:rsidR="009B7468" w:rsidRDefault="009B7468" w:rsidP="00FE3A7F">
            <w:r>
              <w:t>Activity</w:t>
            </w:r>
          </w:p>
        </w:tc>
        <w:tc>
          <w:tcPr>
            <w:tcW w:w="3629" w:type="dxa"/>
          </w:tcPr>
          <w:p w14:paraId="2B8843AF" w14:textId="77777777" w:rsidR="009B7468" w:rsidRDefault="009B7468" w:rsidP="00FE3A7F">
            <w:r>
              <w:t>Cost</w:t>
            </w:r>
          </w:p>
        </w:tc>
        <w:tc>
          <w:tcPr>
            <w:tcW w:w="2605" w:type="dxa"/>
          </w:tcPr>
          <w:p w14:paraId="2599586F" w14:textId="77777777" w:rsidR="009B7468" w:rsidRDefault="009B7468" w:rsidP="00FE3A7F">
            <w:r>
              <w:t>Source</w:t>
            </w:r>
          </w:p>
        </w:tc>
      </w:tr>
      <w:tr w:rsidR="009B7468" w14:paraId="34B69798" w14:textId="77777777" w:rsidTr="00727FB5">
        <w:tc>
          <w:tcPr>
            <w:tcW w:w="3116" w:type="dxa"/>
          </w:tcPr>
          <w:p w14:paraId="33EC1658" w14:textId="77777777" w:rsidR="009B7468" w:rsidRDefault="009B7468" w:rsidP="006C78BA">
            <w:r>
              <w:t>R</w:t>
            </w:r>
            <w:r w:rsidR="00727FB5">
              <w:t xml:space="preserve">esearch, report on and refine </w:t>
            </w:r>
            <w:r>
              <w:t xml:space="preserve">options for a </w:t>
            </w:r>
            <w:proofErr w:type="gramStart"/>
            <w:r>
              <w:t>cost efficient</w:t>
            </w:r>
            <w:proofErr w:type="gramEnd"/>
            <w:r>
              <w:t xml:space="preserve"> p</w:t>
            </w:r>
            <w:r w:rsidR="006C78BA">
              <w:t>rocess for producing MLCCS data. Create a pilot GIS model for the northern Washington County landscape</w:t>
            </w:r>
          </w:p>
        </w:tc>
        <w:tc>
          <w:tcPr>
            <w:tcW w:w="3629" w:type="dxa"/>
          </w:tcPr>
          <w:p w14:paraId="0321EF03" w14:textId="77777777" w:rsidR="009B7468" w:rsidRDefault="006B5956" w:rsidP="00630B8E">
            <w:r>
              <w:t>$</w:t>
            </w:r>
            <w:r w:rsidR="006C78BA">
              <w:t>26,5</w:t>
            </w:r>
            <w:r>
              <w:t>00 (</w:t>
            </w:r>
            <w:r w:rsidR="00630B8E">
              <w:t>220</w:t>
            </w:r>
            <w:r w:rsidR="006C78BA">
              <w:t xml:space="preserve"> hours of DNR/MNIT staff at $100/hour and </w:t>
            </w:r>
            <w:r w:rsidR="00630B8E">
              <w:t>20</w:t>
            </w:r>
            <w:r w:rsidR="006C78BA">
              <w:t xml:space="preserve"> hours of private GIS consultant at $225/hour</w:t>
            </w:r>
            <w:r w:rsidR="00727FB5">
              <w:t xml:space="preserve">) </w:t>
            </w:r>
          </w:p>
        </w:tc>
        <w:tc>
          <w:tcPr>
            <w:tcW w:w="2605" w:type="dxa"/>
          </w:tcPr>
          <w:p w14:paraId="47DAECAE" w14:textId="77777777" w:rsidR="009B7468" w:rsidRDefault="00727FB5" w:rsidP="00FE3A7F">
            <w:r>
              <w:t>Metro GIS</w:t>
            </w:r>
          </w:p>
        </w:tc>
      </w:tr>
      <w:tr w:rsidR="009B7468" w14:paraId="73B8B695" w14:textId="77777777" w:rsidTr="00727FB5">
        <w:tc>
          <w:tcPr>
            <w:tcW w:w="3116" w:type="dxa"/>
          </w:tcPr>
          <w:p w14:paraId="5BE27E87" w14:textId="77777777" w:rsidR="009B7468" w:rsidRDefault="00727FB5" w:rsidP="00FE3A7F">
            <w:r>
              <w:t>Project Oversight</w:t>
            </w:r>
          </w:p>
        </w:tc>
        <w:tc>
          <w:tcPr>
            <w:tcW w:w="3629" w:type="dxa"/>
          </w:tcPr>
          <w:p w14:paraId="1B1CF8DB" w14:textId="77777777" w:rsidR="009B7468" w:rsidRDefault="00727FB5" w:rsidP="00727FB5">
            <w:r>
              <w:t>$1500 (20 hours)</w:t>
            </w:r>
          </w:p>
        </w:tc>
        <w:tc>
          <w:tcPr>
            <w:tcW w:w="2605" w:type="dxa"/>
          </w:tcPr>
          <w:p w14:paraId="4183AE0B" w14:textId="77777777" w:rsidR="009B7468" w:rsidRDefault="00727FB5" w:rsidP="00FE3A7F">
            <w:r>
              <w:t>In Kind DNR</w:t>
            </w:r>
          </w:p>
        </w:tc>
      </w:tr>
      <w:tr w:rsidR="00727FB5" w14:paraId="63524619" w14:textId="77777777" w:rsidTr="00727FB5">
        <w:tc>
          <w:tcPr>
            <w:tcW w:w="3116" w:type="dxa"/>
          </w:tcPr>
          <w:p w14:paraId="10416320" w14:textId="77777777" w:rsidR="00727FB5" w:rsidRDefault="00727FB5" w:rsidP="00FE3A7F">
            <w:r>
              <w:t>Project Review</w:t>
            </w:r>
          </w:p>
        </w:tc>
        <w:tc>
          <w:tcPr>
            <w:tcW w:w="3629" w:type="dxa"/>
          </w:tcPr>
          <w:p w14:paraId="378472CE" w14:textId="77777777" w:rsidR="00727FB5" w:rsidRDefault="006C78BA" w:rsidP="00727FB5">
            <w:r>
              <w:t>$400</w:t>
            </w:r>
            <w:r w:rsidR="00727FB5">
              <w:t>0 (6 meetings, 9 people, $75/</w:t>
            </w:r>
            <w:proofErr w:type="spellStart"/>
            <w:r w:rsidR="00727FB5">
              <w:t>hr</w:t>
            </w:r>
            <w:proofErr w:type="spellEnd"/>
            <w:r w:rsidR="00727FB5">
              <w:t>)</w:t>
            </w:r>
          </w:p>
        </w:tc>
        <w:tc>
          <w:tcPr>
            <w:tcW w:w="2605" w:type="dxa"/>
          </w:tcPr>
          <w:p w14:paraId="6F351ACE" w14:textId="77777777" w:rsidR="00727FB5" w:rsidRDefault="00727FB5" w:rsidP="00FE3A7F">
            <w:r>
              <w:t>In Kind Various agencies</w:t>
            </w:r>
          </w:p>
        </w:tc>
      </w:tr>
      <w:tr w:rsidR="00727FB5" w14:paraId="26F4FA31" w14:textId="77777777" w:rsidTr="00727FB5">
        <w:tc>
          <w:tcPr>
            <w:tcW w:w="3116" w:type="dxa"/>
          </w:tcPr>
          <w:p w14:paraId="66581142" w14:textId="77777777" w:rsidR="00727FB5" w:rsidRDefault="00727FB5" w:rsidP="00FE3A7F"/>
        </w:tc>
        <w:tc>
          <w:tcPr>
            <w:tcW w:w="3629" w:type="dxa"/>
          </w:tcPr>
          <w:p w14:paraId="5B9B0B8F" w14:textId="77777777" w:rsidR="00727FB5" w:rsidRDefault="00727FB5" w:rsidP="006C78BA">
            <w:r>
              <w:t>$</w:t>
            </w:r>
            <w:r w:rsidR="006C78BA">
              <w:t>32,000</w:t>
            </w:r>
            <w:r>
              <w:t xml:space="preserve"> Total</w:t>
            </w:r>
          </w:p>
        </w:tc>
        <w:tc>
          <w:tcPr>
            <w:tcW w:w="2605" w:type="dxa"/>
          </w:tcPr>
          <w:p w14:paraId="66174D15" w14:textId="77777777" w:rsidR="00727FB5" w:rsidRDefault="00727FB5" w:rsidP="00FE3A7F"/>
        </w:tc>
      </w:tr>
    </w:tbl>
    <w:p w14:paraId="1F2F024B" w14:textId="77777777" w:rsidR="009B7468" w:rsidRDefault="009B7468" w:rsidP="00FE3A7F">
      <w:pPr>
        <w:spacing w:after="0" w:line="240" w:lineRule="auto"/>
      </w:pPr>
    </w:p>
    <w:p w14:paraId="6977BE93" w14:textId="5CA2E2A0" w:rsidR="00FE3A7F" w:rsidRDefault="00FE3A7F" w:rsidP="00856651">
      <w:pPr>
        <w:spacing w:after="0" w:line="240" w:lineRule="auto"/>
        <w:rPr>
          <w:b/>
          <w:sz w:val="24"/>
          <w:szCs w:val="24"/>
        </w:rPr>
      </w:pPr>
    </w:p>
    <w:p w14:paraId="6FDCF4B4" w14:textId="0AA4A2C4" w:rsidR="00256636" w:rsidRDefault="00256636" w:rsidP="00856651">
      <w:pPr>
        <w:spacing w:after="0" w:line="240" w:lineRule="auto"/>
        <w:rPr>
          <w:b/>
          <w:sz w:val="24"/>
          <w:szCs w:val="24"/>
        </w:rPr>
      </w:pPr>
    </w:p>
    <w:p w14:paraId="6904F8F7" w14:textId="7ED00BAB" w:rsidR="00256636" w:rsidRDefault="00256636" w:rsidP="00856651">
      <w:pPr>
        <w:spacing w:after="0" w:line="240" w:lineRule="auto"/>
        <w:rPr>
          <w:b/>
          <w:sz w:val="24"/>
          <w:szCs w:val="24"/>
        </w:rPr>
      </w:pPr>
    </w:p>
    <w:p w14:paraId="0E5CAD90" w14:textId="229D3096" w:rsidR="00256636" w:rsidRDefault="00256636" w:rsidP="00856651">
      <w:pPr>
        <w:spacing w:after="0" w:line="240" w:lineRule="auto"/>
        <w:rPr>
          <w:b/>
          <w:sz w:val="24"/>
          <w:szCs w:val="24"/>
        </w:rPr>
      </w:pPr>
    </w:p>
    <w:p w14:paraId="035DB1D4" w14:textId="77777777" w:rsidR="00F34778" w:rsidRDefault="00F34778" w:rsidP="00856651">
      <w:pPr>
        <w:spacing w:after="0" w:line="240" w:lineRule="auto"/>
        <w:rPr>
          <w:b/>
          <w:sz w:val="24"/>
          <w:szCs w:val="24"/>
        </w:rPr>
      </w:pPr>
    </w:p>
    <w:p w14:paraId="54606323" w14:textId="77777777" w:rsidR="00256636" w:rsidRDefault="00256636" w:rsidP="00856651">
      <w:pPr>
        <w:spacing w:after="0" w:line="240" w:lineRule="auto"/>
        <w:rPr>
          <w:b/>
          <w:sz w:val="24"/>
          <w:szCs w:val="24"/>
        </w:rPr>
      </w:pPr>
    </w:p>
    <w:p w14:paraId="31D70A9C" w14:textId="77777777" w:rsidR="008A5251" w:rsidRDefault="008A5251" w:rsidP="008A5251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8B037" wp14:editId="6ABCE81F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99785" cy="317500"/>
                <wp:effectExtent l="0" t="0" r="571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B0B3" w14:textId="77777777" w:rsidR="008A5251" w:rsidRPr="00FE3A7F" w:rsidRDefault="008A5251" w:rsidP="008A525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III: Practical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F795" id="Text Box 6" o:spid="_x0000_s1028" type="#_x0000_t202" style="position:absolute;margin-left:0;margin-top:1.65pt;width:464.55pt;height: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" fillcolor="#7030a0" stroked="f" strokeweight=".5pt">
                <v:textbox>
                  <w:txbxContent>
                    <w:p w:rsidR="008A5251" w:rsidRPr="00FE3A7F" w:rsidRDefault="008A5251" w:rsidP="008A525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III: Practical Considerations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ECA28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48D60F84" w14:textId="77777777"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14:paraId="571E207B" w14:textId="77777777" w:rsidR="008A5251" w:rsidRPr="008A5251" w:rsidRDefault="008A5251" w:rsidP="008A5251">
      <w:pPr>
        <w:spacing w:after="0" w:line="240" w:lineRule="auto"/>
        <w:rPr>
          <w:b/>
          <w:sz w:val="24"/>
          <w:szCs w:val="24"/>
        </w:rPr>
      </w:pPr>
      <w:r w:rsidRPr="008A5251">
        <w:rPr>
          <w:b/>
          <w:sz w:val="24"/>
          <w:szCs w:val="24"/>
        </w:rPr>
        <w:t>Does this project have any known policy implications?</w:t>
      </w:r>
    </w:p>
    <w:p w14:paraId="39D0ED3E" w14:textId="4B34A3BC" w:rsidR="00FE3A7F" w:rsidRDefault="009A04AF" w:rsidP="008A5251">
      <w:pPr>
        <w:spacing w:after="0" w:line="240" w:lineRule="auto"/>
        <w:rPr>
          <w:b/>
          <w:sz w:val="24"/>
          <w:szCs w:val="24"/>
        </w:rPr>
      </w:pPr>
      <w:r>
        <w:t xml:space="preserve">Using the MLCCS data for comprehensive planning </w:t>
      </w:r>
      <w:r w:rsidR="00992D4C">
        <w:t>was</w:t>
      </w:r>
      <w:r>
        <w:t xml:space="preserve"> a Met</w:t>
      </w:r>
      <w:r w:rsidR="00F34778">
        <w:t>ropolitan</w:t>
      </w:r>
      <w:r w:rsidR="008A58AF">
        <w:t xml:space="preserve"> </w:t>
      </w:r>
      <w:r>
        <w:t>Council Best Practice policy</w:t>
      </w:r>
      <w:r w:rsidR="00992D4C">
        <w:t xml:space="preserve"> when it was first developed 20 years ago.  Updating the existing data would be make it a viable planning tool again.</w:t>
      </w:r>
    </w:p>
    <w:p w14:paraId="1F2A4635" w14:textId="77777777" w:rsidR="00934040" w:rsidRDefault="00934040" w:rsidP="00856651">
      <w:pPr>
        <w:spacing w:after="0" w:line="240" w:lineRule="auto"/>
        <w:rPr>
          <w:b/>
          <w:sz w:val="24"/>
          <w:szCs w:val="24"/>
        </w:rPr>
      </w:pPr>
    </w:p>
    <w:p w14:paraId="33D41B33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any pre-requisites that must be me</w:t>
      </w:r>
      <w:r w:rsidR="001621CF">
        <w:rPr>
          <w:b/>
          <w:sz w:val="24"/>
          <w:szCs w:val="24"/>
        </w:rPr>
        <w:t>t or satisfied before starting this project?</w:t>
      </w:r>
    </w:p>
    <w:p w14:paraId="6B2432FD" w14:textId="77777777" w:rsidR="008A5251" w:rsidRDefault="009A04AF" w:rsidP="008A5251">
      <w:pPr>
        <w:spacing w:after="0" w:line="240" w:lineRule="auto"/>
      </w:pPr>
      <w:r>
        <w:t>No</w:t>
      </w:r>
    </w:p>
    <w:p w14:paraId="66C50E57" w14:textId="77777777"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14:paraId="30C41851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this project align or connect to other projects either planned or currently occurring?</w:t>
      </w:r>
    </w:p>
    <w:p w14:paraId="6DE5A6CD" w14:textId="77777777" w:rsidR="008A5251" w:rsidRDefault="009A04AF" w:rsidP="008A5251">
      <w:pPr>
        <w:spacing w:after="0" w:line="240" w:lineRule="auto"/>
      </w:pPr>
      <w:r>
        <w:t>This is part of the newly formed Metro Conservation Network organization</w:t>
      </w:r>
    </w:p>
    <w:p w14:paraId="1E3CFC56" w14:textId="77777777" w:rsidR="009A04AF" w:rsidRDefault="005C23A7" w:rsidP="008A5251">
      <w:pPr>
        <w:spacing w:after="0" w:line="240" w:lineRule="auto"/>
      </w:pPr>
      <w:hyperlink r:id="rId8" w:history="1">
        <w:r w:rsidR="009A04AF" w:rsidRPr="004C209A">
          <w:rPr>
            <w:rStyle w:val="Hyperlink"/>
          </w:rPr>
          <w:t>https://www.dnr.state.mn.us/nrplanning/bigpicture/metro-conservation-network.html</w:t>
        </w:r>
      </w:hyperlink>
    </w:p>
    <w:p w14:paraId="24A93E72" w14:textId="77777777"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14:paraId="0BCD4EAB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anticipated deadline for deliverables or lifespan of the project?</w:t>
      </w:r>
    </w:p>
    <w:p w14:paraId="5E4FB2E3" w14:textId="77777777" w:rsidR="008A5251" w:rsidRDefault="009A04AF" w:rsidP="008A5251">
      <w:pPr>
        <w:spacing w:after="0" w:line="240" w:lineRule="auto"/>
        <w:rPr>
          <w:b/>
          <w:sz w:val="24"/>
          <w:szCs w:val="24"/>
        </w:rPr>
      </w:pPr>
      <w:r>
        <w:t xml:space="preserve">December </w:t>
      </w:r>
      <w:r w:rsidR="00630B8E">
        <w:t>2023</w:t>
      </w:r>
    </w:p>
    <w:p w14:paraId="328E9438" w14:textId="77777777"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14:paraId="22D8F572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‘likelihood of </w:t>
      </w:r>
      <w:proofErr w:type="gramStart"/>
      <w:r>
        <w:rPr>
          <w:b/>
          <w:sz w:val="24"/>
          <w:szCs w:val="24"/>
        </w:rPr>
        <w:t>success’</w:t>
      </w:r>
      <w:proofErr w:type="gramEnd"/>
      <w:r>
        <w:rPr>
          <w:b/>
          <w:sz w:val="24"/>
          <w:szCs w:val="24"/>
        </w:rPr>
        <w:t xml:space="preserve"> for this project?</w:t>
      </w:r>
    </w:p>
    <w:p w14:paraId="784CECBA" w14:textId="77777777" w:rsidR="008A5251" w:rsidRDefault="009A04AF" w:rsidP="008A5251">
      <w:pPr>
        <w:spacing w:after="0" w:line="240" w:lineRule="auto"/>
        <w:rPr>
          <w:b/>
          <w:sz w:val="24"/>
          <w:szCs w:val="24"/>
        </w:rPr>
      </w:pPr>
      <w:r>
        <w:t>High</w:t>
      </w:r>
    </w:p>
    <w:p w14:paraId="3A22A55D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5E2EBC1F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41F3DB36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1EBAA" wp14:editId="6C5AC301">
                <wp:simplePos x="0" y="0"/>
                <wp:positionH relativeFrom="margin">
                  <wp:align>left</wp:align>
                </wp:positionH>
                <wp:positionV relativeFrom="paragraph">
                  <wp:posOffset>-146685</wp:posOffset>
                </wp:positionV>
                <wp:extent cx="5899785" cy="31750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45F1" w14:textId="77777777" w:rsidR="008A5251" w:rsidRPr="00FE3A7F" w:rsidRDefault="008A5251" w:rsidP="008A525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IV: Business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F6F20" id="Text Box 7" o:spid="_x0000_s1029" type="#_x0000_t202" style="position:absolute;margin-left:0;margin-top:-11.55pt;width:464.55pt;height: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" fillcolor="#00b050" stroked="f" strokeweight=".5pt">
                <v:textbox>
                  <w:txbxContent>
                    <w:p w:rsidR="008A5251" w:rsidRPr="00FE3A7F" w:rsidRDefault="008A5251" w:rsidP="008A525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IV: Business Needs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D7A50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42BA24C8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7A21DEB3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all known agencies or interests that may have a </w:t>
      </w:r>
      <w:r w:rsidRPr="008A5251">
        <w:rPr>
          <w:b/>
          <w:color w:val="00B050"/>
          <w:sz w:val="24"/>
          <w:szCs w:val="24"/>
        </w:rPr>
        <w:t xml:space="preserve">direct </w:t>
      </w:r>
      <w:r w:rsidRPr="001621CF">
        <w:rPr>
          <w:b/>
          <w:sz w:val="24"/>
          <w:szCs w:val="24"/>
        </w:rPr>
        <w:t>or</w:t>
      </w:r>
      <w:r w:rsidRPr="008A5251">
        <w:rPr>
          <w:b/>
          <w:color w:val="00B050"/>
          <w:sz w:val="24"/>
          <w:szCs w:val="24"/>
        </w:rPr>
        <w:t xml:space="preserve"> indirect business need </w:t>
      </w:r>
      <w:r>
        <w:rPr>
          <w:b/>
          <w:sz w:val="24"/>
          <w:szCs w:val="24"/>
        </w:rPr>
        <w:t>for the proposed project and its anticipated deliverables. Include contact information for key individuals if known.</w:t>
      </w:r>
    </w:p>
    <w:p w14:paraId="00697543" w14:textId="77777777" w:rsidR="008A5251" w:rsidRDefault="009A04AF" w:rsidP="008A5251">
      <w:pPr>
        <w:spacing w:after="0" w:line="240" w:lineRule="auto"/>
      </w:pPr>
      <w:r>
        <w:t>State of Minnesota</w:t>
      </w:r>
    </w:p>
    <w:p w14:paraId="68C4451B" w14:textId="77777777" w:rsidR="009A04AF" w:rsidRDefault="009A04AF" w:rsidP="008A5251">
      <w:pPr>
        <w:spacing w:after="0" w:line="240" w:lineRule="auto"/>
      </w:pPr>
      <w:r>
        <w:t>Metropolitan Council</w:t>
      </w:r>
    </w:p>
    <w:p w14:paraId="4C9C1EBC" w14:textId="77777777" w:rsidR="009A04AF" w:rsidRDefault="009A04AF" w:rsidP="008A5251">
      <w:pPr>
        <w:spacing w:after="0" w:line="240" w:lineRule="auto"/>
      </w:pPr>
      <w:r>
        <w:t>All metro counties</w:t>
      </w:r>
    </w:p>
    <w:p w14:paraId="1C53F92D" w14:textId="77777777" w:rsidR="009A04AF" w:rsidRDefault="009A04AF" w:rsidP="008A5251">
      <w:pPr>
        <w:spacing w:after="0" w:line="240" w:lineRule="auto"/>
      </w:pPr>
      <w:r>
        <w:t>All metro cities</w:t>
      </w:r>
    </w:p>
    <w:p w14:paraId="5C8AF5E2" w14:textId="77777777" w:rsidR="0054044B" w:rsidRDefault="0054044B" w:rsidP="008A5251">
      <w:pPr>
        <w:spacing w:after="0" w:line="240" w:lineRule="auto"/>
      </w:pPr>
      <w:r>
        <w:t>Any organization or agency that needs current and accurate land cover data</w:t>
      </w:r>
    </w:p>
    <w:p w14:paraId="5A07C454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7703B390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other agencies, int</w:t>
      </w:r>
      <w:r w:rsidR="002A0146">
        <w:rPr>
          <w:b/>
          <w:sz w:val="24"/>
          <w:szCs w:val="24"/>
        </w:rPr>
        <w:t>erests or indi</w:t>
      </w:r>
      <w:r w:rsidR="003E0CAA">
        <w:rPr>
          <w:b/>
          <w:sz w:val="24"/>
          <w:szCs w:val="24"/>
        </w:rPr>
        <w:t xml:space="preserve">viduals who could contribute to, </w:t>
      </w:r>
      <w:r w:rsidR="002A0146">
        <w:rPr>
          <w:b/>
          <w:sz w:val="24"/>
          <w:szCs w:val="24"/>
        </w:rPr>
        <w:t xml:space="preserve">or positively </w:t>
      </w:r>
      <w:r w:rsidR="003E0CAA">
        <w:rPr>
          <w:b/>
          <w:sz w:val="24"/>
          <w:szCs w:val="24"/>
        </w:rPr>
        <w:t xml:space="preserve">influence, </w:t>
      </w:r>
      <w:r w:rsidR="002A0146">
        <w:rPr>
          <w:b/>
          <w:sz w:val="24"/>
          <w:szCs w:val="24"/>
        </w:rPr>
        <w:t xml:space="preserve">the development </w:t>
      </w:r>
      <w:r w:rsidR="003E0CAA">
        <w:rPr>
          <w:b/>
          <w:sz w:val="24"/>
          <w:szCs w:val="24"/>
        </w:rPr>
        <w:t xml:space="preserve">and </w:t>
      </w:r>
      <w:r w:rsidR="002A0146">
        <w:rPr>
          <w:b/>
          <w:sz w:val="24"/>
          <w:szCs w:val="24"/>
        </w:rPr>
        <w:t>execution of the proposed project.</w:t>
      </w:r>
    </w:p>
    <w:p w14:paraId="640C8E7A" w14:textId="77777777" w:rsidR="008A5251" w:rsidRDefault="0054044B" w:rsidP="008A5251">
      <w:pPr>
        <w:spacing w:after="0" w:line="240" w:lineRule="auto"/>
      </w:pPr>
      <w:r>
        <w:t>MetroGIS</w:t>
      </w:r>
    </w:p>
    <w:p w14:paraId="50C2BF34" w14:textId="77777777" w:rsidR="0054044B" w:rsidRDefault="0054044B" w:rsidP="008A5251">
      <w:pPr>
        <w:spacing w:after="0" w:line="240" w:lineRule="auto"/>
      </w:pPr>
      <w:proofErr w:type="spellStart"/>
      <w:r>
        <w:t>MnGeo</w:t>
      </w:r>
      <w:proofErr w:type="spellEnd"/>
    </w:p>
    <w:p w14:paraId="5A2E0269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321F4BCA" w14:textId="77777777"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14:paraId="75AB4F75" w14:textId="77777777" w:rsidR="008A5251" w:rsidRPr="00934040" w:rsidRDefault="008A5251" w:rsidP="00856651">
      <w:pPr>
        <w:spacing w:after="0" w:line="240" w:lineRule="auto"/>
        <w:rPr>
          <w:b/>
          <w:sz w:val="24"/>
          <w:szCs w:val="24"/>
        </w:rPr>
      </w:pPr>
    </w:p>
    <w:sectPr w:rsidR="008A5251" w:rsidRPr="009340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3483" w14:textId="77777777" w:rsidR="005C23A7" w:rsidRDefault="005C23A7" w:rsidP="008A5251">
      <w:pPr>
        <w:spacing w:after="0" w:line="240" w:lineRule="auto"/>
      </w:pPr>
      <w:r>
        <w:separator/>
      </w:r>
    </w:p>
  </w:endnote>
  <w:endnote w:type="continuationSeparator" w:id="0">
    <w:p w14:paraId="026BBD09" w14:textId="77777777" w:rsidR="005C23A7" w:rsidRDefault="005C23A7" w:rsidP="008A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91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12D6" w14:textId="77777777" w:rsidR="008A5251" w:rsidRDefault="008A5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E90DA" w14:textId="77777777" w:rsidR="008A5251" w:rsidRDefault="008A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A47C" w14:textId="77777777" w:rsidR="005C23A7" w:rsidRDefault="005C23A7" w:rsidP="008A5251">
      <w:pPr>
        <w:spacing w:after="0" w:line="240" w:lineRule="auto"/>
      </w:pPr>
      <w:r>
        <w:separator/>
      </w:r>
    </w:p>
  </w:footnote>
  <w:footnote w:type="continuationSeparator" w:id="0">
    <w:p w14:paraId="45E2A1EA" w14:textId="77777777" w:rsidR="005C23A7" w:rsidRDefault="005C23A7" w:rsidP="008A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092A"/>
    <w:multiLevelType w:val="hybridMultilevel"/>
    <w:tmpl w:val="753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1"/>
    <w:rsid w:val="00062759"/>
    <w:rsid w:val="00084203"/>
    <w:rsid w:val="000C52C0"/>
    <w:rsid w:val="000C686B"/>
    <w:rsid w:val="001621CF"/>
    <w:rsid w:val="00256636"/>
    <w:rsid w:val="002948DA"/>
    <w:rsid w:val="002A0146"/>
    <w:rsid w:val="002D66D9"/>
    <w:rsid w:val="00342522"/>
    <w:rsid w:val="003C271A"/>
    <w:rsid w:val="003E0CAA"/>
    <w:rsid w:val="003F59DE"/>
    <w:rsid w:val="00536624"/>
    <w:rsid w:val="0054044B"/>
    <w:rsid w:val="005C23A7"/>
    <w:rsid w:val="00630B8E"/>
    <w:rsid w:val="006B5956"/>
    <w:rsid w:val="006C78BA"/>
    <w:rsid w:val="00727FB5"/>
    <w:rsid w:val="007C670D"/>
    <w:rsid w:val="007E5679"/>
    <w:rsid w:val="00856651"/>
    <w:rsid w:val="008A5251"/>
    <w:rsid w:val="008A58AF"/>
    <w:rsid w:val="008B2572"/>
    <w:rsid w:val="008D2924"/>
    <w:rsid w:val="00934040"/>
    <w:rsid w:val="00943689"/>
    <w:rsid w:val="00956FD6"/>
    <w:rsid w:val="00992D4C"/>
    <w:rsid w:val="0099329B"/>
    <w:rsid w:val="009A04AF"/>
    <w:rsid w:val="009B67C8"/>
    <w:rsid w:val="009B7468"/>
    <w:rsid w:val="009C146E"/>
    <w:rsid w:val="00A669E4"/>
    <w:rsid w:val="00AA63F8"/>
    <w:rsid w:val="00AB40A5"/>
    <w:rsid w:val="00AE23D5"/>
    <w:rsid w:val="00AF4AE0"/>
    <w:rsid w:val="00B07B74"/>
    <w:rsid w:val="00B130FC"/>
    <w:rsid w:val="00B46D79"/>
    <w:rsid w:val="00BB1AC7"/>
    <w:rsid w:val="00C36FB3"/>
    <w:rsid w:val="00CD50C6"/>
    <w:rsid w:val="00D560AD"/>
    <w:rsid w:val="00F255EA"/>
    <w:rsid w:val="00F34778"/>
    <w:rsid w:val="00F36290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E539"/>
  <w15:chartTrackingRefBased/>
  <w15:docId w15:val="{3E9DDE6E-2625-463E-B513-D5E19F0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51"/>
  </w:style>
  <w:style w:type="paragraph" w:styleId="Footer">
    <w:name w:val="footer"/>
    <w:basedOn w:val="Normal"/>
    <w:link w:val="FooterChar"/>
    <w:uiPriority w:val="99"/>
    <w:unhideWhenUsed/>
    <w:rsid w:val="008A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51"/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4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state.mn.us/nrplanning/bigpicture/metro-conservation-netwo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Geoffrey</dc:creator>
  <cp:keywords/>
  <dc:description/>
  <cp:lastModifiedBy>Maas, Geoffrey</cp:lastModifiedBy>
  <cp:revision>5</cp:revision>
  <cp:lastPrinted>2016-07-11T20:15:00Z</cp:lastPrinted>
  <dcterms:created xsi:type="dcterms:W3CDTF">2022-11-21T21:36:00Z</dcterms:created>
  <dcterms:modified xsi:type="dcterms:W3CDTF">2022-11-28T17:34:00Z</dcterms:modified>
</cp:coreProperties>
</file>